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4F04" w14:textId="3274F5CB" w:rsidR="008D4098" w:rsidRPr="008D4098" w:rsidRDefault="008D4098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Style w:val="Enfasigrassetto"/>
          <w:rFonts w:ascii="Titillium Web" w:hAnsi="Titillium Web"/>
          <w:color w:val="000080"/>
          <w:spacing w:val="2"/>
          <w:sz w:val="38"/>
          <w:szCs w:val="38"/>
        </w:rPr>
      </w:pPr>
      <w:r w:rsidRPr="008D4098">
        <w:rPr>
          <w:rStyle w:val="Enfasigrassetto"/>
          <w:rFonts w:ascii="Titillium Web" w:hAnsi="Titillium Web"/>
          <w:color w:val="000080"/>
          <w:spacing w:val="2"/>
          <w:sz w:val="38"/>
          <w:szCs w:val="38"/>
        </w:rPr>
        <w:t>D</w:t>
      </w:r>
      <w:r>
        <w:rPr>
          <w:rStyle w:val="Enfasigrassetto"/>
          <w:rFonts w:ascii="Titillium Web" w:hAnsi="Titillium Web"/>
          <w:color w:val="000080"/>
          <w:spacing w:val="2"/>
          <w:sz w:val="38"/>
          <w:szCs w:val="38"/>
        </w:rPr>
        <w:t>e</w:t>
      </w:r>
      <w:r w:rsidRPr="008D4098">
        <w:rPr>
          <w:rStyle w:val="Enfasigrassetto"/>
          <w:rFonts w:ascii="Titillium Web" w:hAnsi="Titillium Web"/>
          <w:color w:val="000080"/>
          <w:spacing w:val="2"/>
          <w:sz w:val="38"/>
          <w:szCs w:val="38"/>
        </w:rPr>
        <w:t xml:space="preserve">cessi </w:t>
      </w:r>
    </w:p>
    <w:p w14:paraId="2E0E4B8A" w14:textId="37320EE4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Style w:val="Enfasigrassetto"/>
          <w:rFonts w:ascii="Titillium Web" w:hAnsi="Titillium Web"/>
          <w:color w:val="000080"/>
          <w:spacing w:val="2"/>
          <w:sz w:val="26"/>
          <w:szCs w:val="26"/>
        </w:rPr>
        <w:t>Certificati ed estratti di morte</w:t>
      </w:r>
    </w:p>
    <w:p w14:paraId="7574A9E6" w14:textId="77777777" w:rsidR="007B0F30" w:rsidRPr="008D4098" w:rsidRDefault="007B0F30" w:rsidP="007B0F3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Il certificato e l'estratto per riassunto dell'atto di morte sono rilasciati dall'Ufficiale dello Stato Civile del Comune in cui si è verificata la morte o da quello di residenza del defunto al momento del decesso.</w:t>
      </w:r>
    </w:p>
    <w:p w14:paraId="17A6C24F" w14:textId="77777777" w:rsidR="007B0F30" w:rsidRPr="008D4098" w:rsidRDefault="007B0F30" w:rsidP="007B0F3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Entrambi i certificati sono esenti dal pagamento dell'imposta di bollo.</w:t>
      </w:r>
      <w:r w:rsidRPr="008D4098">
        <w:rPr>
          <w:rFonts w:ascii="Titillium Web" w:hAnsi="Titillium Web"/>
          <w:color w:val="000000"/>
          <w:spacing w:val="2"/>
          <w:sz w:val="26"/>
          <w:szCs w:val="26"/>
        </w:rPr>
        <w:br/>
        <w:t> </w:t>
      </w:r>
    </w:p>
    <w:p w14:paraId="73791DF3" w14:textId="77777777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Style w:val="Enfasigrassetto"/>
          <w:rFonts w:ascii="Titillium Web" w:hAnsi="Titillium Web"/>
          <w:color w:val="000080"/>
          <w:spacing w:val="2"/>
          <w:sz w:val="26"/>
          <w:szCs w:val="26"/>
        </w:rPr>
        <w:t>Dichiarazioni sostitutive dell'atto di notorietà (per successione)</w:t>
      </w:r>
    </w:p>
    <w:p w14:paraId="087ED789" w14:textId="77777777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I cittadini che necessitano del modulo di dichiarazione sostitutiva dell'atto di notorietà con o senza testamento possono scaricarlo dal riquadro sottostante oppure ritirarlo presso lo sportello dell'Ufficio Servizi Demografici nei giorni e orari di apertura.</w:t>
      </w:r>
    </w:p>
    <w:p w14:paraId="051F57BF" w14:textId="77777777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Si precisa che entrambi i moduli vanno firmati e datati dal dichiarante </w:t>
      </w:r>
      <w:r w:rsidRPr="008D4098">
        <w:rPr>
          <w:rStyle w:val="Enfasigrassetto"/>
          <w:rFonts w:ascii="Titillium Web" w:hAnsi="Titillium Web"/>
          <w:color w:val="000000"/>
          <w:spacing w:val="2"/>
          <w:sz w:val="26"/>
          <w:szCs w:val="26"/>
        </w:rPr>
        <w:t>obbligatoriamente</w:t>
      </w:r>
      <w:r w:rsidRPr="008D4098">
        <w:rPr>
          <w:rStyle w:val="Enfasigrassetto"/>
          <w:rFonts w:ascii="Titillium Web" w:hAnsi="Titillium Web"/>
          <w:i/>
          <w:iCs/>
          <w:color w:val="000000"/>
          <w:spacing w:val="2"/>
          <w:sz w:val="26"/>
          <w:szCs w:val="26"/>
        </w:rPr>
        <w:t> </w:t>
      </w: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davanti al Funzionario Incaricato comunale, il quale, tramite documento di riconoscimento provvederà ad apporre l'autentica di firma dello stesso.</w:t>
      </w:r>
    </w:p>
    <w:p w14:paraId="1E75FDF9" w14:textId="02B6A6EF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Il dichiarante deve essere munito di </w:t>
      </w:r>
      <w:r w:rsidRPr="008D4098">
        <w:rPr>
          <w:rStyle w:val="Enfasigrassetto"/>
          <w:rFonts w:ascii="Titillium Web" w:hAnsi="Titillium Web"/>
          <w:color w:val="000000"/>
          <w:spacing w:val="2"/>
          <w:sz w:val="26"/>
          <w:szCs w:val="26"/>
        </w:rPr>
        <w:t>una marca da bollo da € 16,</w:t>
      </w:r>
      <w:r w:rsidRPr="00033E2A">
        <w:rPr>
          <w:rStyle w:val="Enfasigrassetto"/>
          <w:rFonts w:ascii="Titillium Web" w:hAnsi="Titillium Web"/>
          <w:b w:val="0"/>
          <w:bCs w:val="0"/>
          <w:color w:val="000000"/>
          <w:spacing w:val="2"/>
          <w:sz w:val="26"/>
          <w:szCs w:val="26"/>
        </w:rPr>
        <w:t>00</w:t>
      </w:r>
      <w:r w:rsidR="00033E2A" w:rsidRPr="00033E2A">
        <w:rPr>
          <w:rStyle w:val="Enfasigrassetto"/>
          <w:rFonts w:ascii="Titillium Web" w:hAnsi="Titillium Web"/>
          <w:b w:val="0"/>
          <w:bCs w:val="0"/>
          <w:color w:val="000000"/>
          <w:spacing w:val="2"/>
          <w:sz w:val="26"/>
          <w:szCs w:val="26"/>
        </w:rPr>
        <w:t xml:space="preserve"> </w:t>
      </w:r>
      <w:r w:rsidR="00033E2A" w:rsidRPr="00033E2A">
        <w:rPr>
          <w:rStyle w:val="Enfasigrassetto"/>
          <w:rFonts w:ascii="Titillium Web" w:hAnsi="Titillium Web"/>
          <w:b w:val="0"/>
          <w:bCs w:val="0"/>
          <w:color w:val="000000"/>
          <w:spacing w:val="2"/>
          <w:sz w:val="26"/>
          <w:szCs w:val="26"/>
        </w:rPr>
        <w:t xml:space="preserve">e </w:t>
      </w:r>
      <w:r w:rsidR="00033E2A" w:rsidRPr="00033E2A">
        <w:rPr>
          <w:rStyle w:val="Enfasigrassetto"/>
          <w:rFonts w:ascii="Titillium Web" w:hAnsi="Titillium Web"/>
          <w:b w:val="0"/>
          <w:bCs w:val="0"/>
          <w:color w:val="000000"/>
          <w:spacing w:val="2"/>
          <w:sz w:val="26"/>
          <w:szCs w:val="26"/>
        </w:rPr>
        <w:t xml:space="preserve">dovrà effettuare </w:t>
      </w:r>
      <w:r w:rsidR="00033E2A" w:rsidRPr="00033E2A">
        <w:rPr>
          <w:rStyle w:val="Enfasigrassetto"/>
          <w:rFonts w:ascii="Titillium Web" w:hAnsi="Titillium Web"/>
          <w:b w:val="0"/>
          <w:bCs w:val="0"/>
          <w:color w:val="000000"/>
          <w:spacing w:val="2"/>
          <w:sz w:val="26"/>
          <w:szCs w:val="26"/>
        </w:rPr>
        <w:t xml:space="preserve">pagamento dei </w:t>
      </w:r>
      <w:r w:rsidR="00033E2A" w:rsidRPr="00033E2A">
        <w:rPr>
          <w:rStyle w:val="Enfasigrassetto"/>
          <w:rFonts w:ascii="Titillium Web" w:hAnsi="Titillium Web"/>
          <w:color w:val="000000"/>
          <w:spacing w:val="2"/>
          <w:sz w:val="26"/>
          <w:szCs w:val="26"/>
        </w:rPr>
        <w:t xml:space="preserve">diritti di segreteria </w:t>
      </w:r>
      <w:r w:rsidR="00033E2A">
        <w:rPr>
          <w:rStyle w:val="Enfasigrassetto"/>
          <w:rFonts w:ascii="Titillium Web" w:hAnsi="Titillium Web"/>
          <w:color w:val="000000"/>
          <w:spacing w:val="2"/>
          <w:sz w:val="26"/>
          <w:szCs w:val="26"/>
        </w:rPr>
        <w:t xml:space="preserve">di </w:t>
      </w:r>
      <w:r w:rsidR="00033E2A" w:rsidRPr="00033E2A">
        <w:rPr>
          <w:rStyle w:val="Enfasigrassetto"/>
          <w:rFonts w:ascii="Titillium Web" w:hAnsi="Titillium Web"/>
          <w:color w:val="000000"/>
          <w:spacing w:val="2"/>
          <w:sz w:val="26"/>
          <w:szCs w:val="26"/>
        </w:rPr>
        <w:t>€ 0,52.</w:t>
      </w:r>
    </w:p>
    <w:p w14:paraId="2F9D0D27" w14:textId="77777777" w:rsidR="007B0F30" w:rsidRPr="008D4098" w:rsidRDefault="007B0F30" w:rsidP="007B0F3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rFonts w:ascii="Titillium Web" w:hAnsi="Titillium Web"/>
          <w:color w:val="000000"/>
          <w:spacing w:val="2"/>
          <w:sz w:val="26"/>
          <w:szCs w:val="26"/>
        </w:rPr>
      </w:pPr>
      <w:r w:rsidRPr="008D4098">
        <w:rPr>
          <w:rFonts w:ascii="Titillium Web" w:hAnsi="Titillium Web"/>
          <w:color w:val="000000"/>
          <w:spacing w:val="2"/>
          <w:sz w:val="26"/>
          <w:szCs w:val="26"/>
        </w:rPr>
        <w:t> </w:t>
      </w:r>
    </w:p>
    <w:p w14:paraId="2C358BBB" w14:textId="5637C7AD" w:rsidR="008D4098" w:rsidRDefault="008D4098" w:rsidP="008D4098">
      <w:pPr>
        <w:spacing w:after="0" w:line="360" w:lineRule="auto"/>
        <w:rPr>
          <w:rFonts w:ascii="Titillium Web" w:hAnsi="Titillium Web"/>
          <w:b/>
          <w:bCs/>
          <w:color w:val="000099"/>
          <w:sz w:val="26"/>
          <w:szCs w:val="26"/>
        </w:rPr>
      </w:pPr>
      <w:r w:rsidRPr="00354C20">
        <w:rPr>
          <w:rFonts w:ascii="Titillium Web" w:hAnsi="Titillium Web"/>
          <w:b/>
          <w:bCs/>
          <w:color w:val="000099"/>
          <w:sz w:val="26"/>
          <w:szCs w:val="26"/>
        </w:rPr>
        <w:t>Contatti</w:t>
      </w:r>
      <w:r>
        <w:rPr>
          <w:rFonts w:ascii="Titillium Web" w:hAnsi="Titillium Web"/>
          <w:b/>
          <w:bCs/>
          <w:color w:val="000099"/>
          <w:sz w:val="26"/>
          <w:szCs w:val="26"/>
        </w:rPr>
        <w:t xml:space="preserve"> di riferimento</w:t>
      </w:r>
    </w:p>
    <w:p w14:paraId="1D3E3EB5" w14:textId="77777777" w:rsidR="008D4098" w:rsidRPr="008E2F71" w:rsidRDefault="008D4098" w:rsidP="008D4098">
      <w:pPr>
        <w:spacing w:after="0" w:line="360" w:lineRule="auto"/>
        <w:rPr>
          <w:rFonts w:ascii="Titillium Web" w:hAnsi="Titillium Web"/>
          <w:sz w:val="26"/>
          <w:szCs w:val="26"/>
        </w:rPr>
      </w:pPr>
      <w:r w:rsidRPr="008E2F71">
        <w:rPr>
          <w:rFonts w:ascii="Titillium Web" w:hAnsi="Titillium Web"/>
          <w:b/>
          <w:bCs/>
          <w:sz w:val="26"/>
          <w:szCs w:val="26"/>
        </w:rPr>
        <w:t>Telefono</w:t>
      </w:r>
      <w:r>
        <w:rPr>
          <w:rFonts w:ascii="Titillium Web" w:hAnsi="Titillium Web"/>
          <w:b/>
          <w:bCs/>
          <w:sz w:val="26"/>
          <w:szCs w:val="26"/>
        </w:rPr>
        <w:t>:</w:t>
      </w:r>
      <w:r w:rsidRPr="008E2F71">
        <w:rPr>
          <w:rFonts w:ascii="Titillium Web" w:hAnsi="Titillium Web"/>
          <w:sz w:val="26"/>
          <w:szCs w:val="26"/>
        </w:rPr>
        <w:t xml:space="preserve"> 035.6321111 interno 2</w:t>
      </w:r>
    </w:p>
    <w:p w14:paraId="77F86674" w14:textId="77777777" w:rsidR="008D4098" w:rsidRPr="008E2F71" w:rsidRDefault="008D4098" w:rsidP="008D4098">
      <w:pPr>
        <w:spacing w:after="0" w:line="360" w:lineRule="auto"/>
        <w:rPr>
          <w:rFonts w:ascii="Titillium Web" w:hAnsi="Titillium Web"/>
          <w:b/>
          <w:bCs/>
          <w:sz w:val="26"/>
          <w:szCs w:val="26"/>
        </w:rPr>
      </w:pPr>
      <w:r w:rsidRPr="008E2F71">
        <w:rPr>
          <w:rFonts w:ascii="Titillium Web" w:hAnsi="Titillium Web"/>
          <w:b/>
          <w:bCs/>
          <w:sz w:val="26"/>
          <w:szCs w:val="26"/>
        </w:rPr>
        <w:t>E-mail:</w:t>
      </w:r>
      <w:r w:rsidRPr="001C0C27">
        <w:rPr>
          <w:rFonts w:ascii="Titillium Web" w:hAnsi="Titillium Web"/>
          <w:b/>
          <w:bCs/>
          <w:color w:val="0070C0"/>
          <w:sz w:val="26"/>
          <w:szCs w:val="26"/>
        </w:rPr>
        <w:t xml:space="preserve"> </w:t>
      </w:r>
      <w:hyperlink r:id="rId5" w:history="1">
        <w:r w:rsidRPr="001C0C27">
          <w:rPr>
            <w:rStyle w:val="Collegamentoipertestuale"/>
            <w:rFonts w:ascii="Titillium Web" w:hAnsi="Titillium Web"/>
            <w:color w:val="0070C0"/>
            <w:sz w:val="26"/>
            <w:szCs w:val="26"/>
          </w:rPr>
          <w:t>anagrafe@comune.villadalme.bg.it</w:t>
        </w:r>
      </w:hyperlink>
      <w:r>
        <w:rPr>
          <w:rFonts w:ascii="Titillium Web" w:hAnsi="Titillium Web"/>
          <w:b/>
          <w:bCs/>
          <w:sz w:val="26"/>
          <w:szCs w:val="26"/>
        </w:rPr>
        <w:t xml:space="preserve"> </w:t>
      </w:r>
    </w:p>
    <w:p w14:paraId="686CEE56" w14:textId="0F7F5748" w:rsidR="008F456B" w:rsidRPr="008D4098" w:rsidRDefault="008F456B" w:rsidP="008D4098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8F456B" w:rsidRPr="008D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67A"/>
    <w:multiLevelType w:val="multilevel"/>
    <w:tmpl w:val="495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C0207"/>
    <w:multiLevelType w:val="multilevel"/>
    <w:tmpl w:val="E5B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875A6"/>
    <w:multiLevelType w:val="multilevel"/>
    <w:tmpl w:val="4B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379A2"/>
    <w:multiLevelType w:val="multilevel"/>
    <w:tmpl w:val="339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92B92"/>
    <w:multiLevelType w:val="multilevel"/>
    <w:tmpl w:val="857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51A0"/>
    <w:multiLevelType w:val="multilevel"/>
    <w:tmpl w:val="4CA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990480">
    <w:abstractNumId w:val="4"/>
  </w:num>
  <w:num w:numId="2" w16cid:durableId="815337041">
    <w:abstractNumId w:val="2"/>
  </w:num>
  <w:num w:numId="3" w16cid:durableId="2030568669">
    <w:abstractNumId w:val="3"/>
  </w:num>
  <w:num w:numId="4" w16cid:durableId="1449549044">
    <w:abstractNumId w:val="0"/>
  </w:num>
  <w:num w:numId="5" w16cid:durableId="992028700">
    <w:abstractNumId w:val="5"/>
  </w:num>
  <w:num w:numId="6" w16cid:durableId="10315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B8"/>
    <w:rsid w:val="00033E2A"/>
    <w:rsid w:val="001C0C27"/>
    <w:rsid w:val="00543408"/>
    <w:rsid w:val="007B0F30"/>
    <w:rsid w:val="008D4098"/>
    <w:rsid w:val="008F456B"/>
    <w:rsid w:val="00A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FDE5"/>
  <w15:chartTrackingRefBased/>
  <w15:docId w15:val="{49126A63-A863-44A2-AD66-AE42C11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B0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3BB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3BB8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0F3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rtejustify">
    <w:name w:val="rtejustify"/>
    <w:basedOn w:val="Normale"/>
    <w:rsid w:val="007B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le">
    <w:name w:val="file"/>
    <w:basedOn w:val="Carpredefinitoparagrafo"/>
    <w:rsid w:val="007B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0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villadalm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Minelli</dc:creator>
  <cp:keywords/>
  <dc:description/>
  <cp:lastModifiedBy>Sara Minelli</cp:lastModifiedBy>
  <cp:revision>5</cp:revision>
  <dcterms:created xsi:type="dcterms:W3CDTF">2023-03-15T06:48:00Z</dcterms:created>
  <dcterms:modified xsi:type="dcterms:W3CDTF">2023-03-24T09:44:00Z</dcterms:modified>
</cp:coreProperties>
</file>